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FD" w:rsidRDefault="004E0BF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Title"/>
        <w:jc w:val="center"/>
      </w:pPr>
      <w:r>
        <w:t>ПРАВИТЕЛЬСТВО САМАРСКОЙ ОБЛАСТИ</w:t>
      </w:r>
    </w:p>
    <w:p w:rsidR="004E0BFD" w:rsidRDefault="004E0BFD">
      <w:pPr>
        <w:pStyle w:val="ConsPlusTitle"/>
        <w:jc w:val="center"/>
      </w:pPr>
    </w:p>
    <w:p w:rsidR="004E0BFD" w:rsidRDefault="004E0BFD">
      <w:pPr>
        <w:pStyle w:val="ConsPlusTitle"/>
        <w:jc w:val="center"/>
      </w:pPr>
      <w:r>
        <w:t>ПОСТАНОВЛЕНИЕ</w:t>
      </w:r>
    </w:p>
    <w:p w:rsidR="004E0BFD" w:rsidRDefault="004E0BFD">
      <w:pPr>
        <w:pStyle w:val="ConsPlusTitle"/>
        <w:jc w:val="center"/>
      </w:pPr>
      <w:r>
        <w:t>от 7 мая 2015 г. N 244</w:t>
      </w:r>
    </w:p>
    <w:p w:rsidR="004E0BFD" w:rsidRDefault="004E0BFD">
      <w:pPr>
        <w:pStyle w:val="ConsPlusTitle"/>
        <w:jc w:val="center"/>
      </w:pPr>
    </w:p>
    <w:p w:rsidR="004E0BFD" w:rsidRDefault="004E0BFD">
      <w:pPr>
        <w:pStyle w:val="ConsPlusTitle"/>
        <w:jc w:val="center"/>
      </w:pPr>
      <w:r>
        <w:t>ОБ УТВЕРЖДЕНИИ ПОРЯДКА НАЗНАЧЕНИЯ ДЕНЕЖНЫХ ВЫПЛАТ МОЛОДЫМ</w:t>
      </w:r>
    </w:p>
    <w:p w:rsidR="004E0BFD" w:rsidRDefault="004E0BFD">
      <w:pPr>
        <w:pStyle w:val="ConsPlusTitle"/>
        <w:jc w:val="center"/>
      </w:pPr>
      <w:r>
        <w:t>УЧЕНЫМ И КОНСТРУКТОРАМ, РАБОТАЮЩИМ В САМАРСКОЙ ОБЛАСТИ</w:t>
      </w:r>
    </w:p>
    <w:p w:rsidR="004E0BFD" w:rsidRDefault="004E0BFD">
      <w:pPr>
        <w:pStyle w:val="ConsPlusNormal"/>
        <w:jc w:val="center"/>
      </w:pPr>
      <w:r>
        <w:t>Список изменяющих документов</w:t>
      </w:r>
    </w:p>
    <w:p w:rsidR="004E0BFD" w:rsidRDefault="004E0BFD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Правительства Самарской области от 15.10.2015 N 649)</w:t>
      </w: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ind w:firstLine="540"/>
        <w:jc w:val="both"/>
      </w:pPr>
      <w:proofErr w:type="gramStart"/>
      <w:r>
        <w:t xml:space="preserve">В соответствии с государственной </w:t>
      </w:r>
      <w:hyperlink r:id="rId7" w:history="1">
        <w:r>
          <w:rPr>
            <w:color w:val="0000FF"/>
          </w:rPr>
          <w:t>программой</w:t>
        </w:r>
      </w:hyperlink>
      <w:r>
        <w:t xml:space="preserve"> Самарской области "Развитие образования и повышение эффективности реализации молодежной политики в Самарской области" на 2015 - 2020 годы, утвержденной постановлением Правительства Самарской области от 21.01.2015 N 6, в целях привлечения талантливой молодежи к занятиям научно-исследовательской деятельностью, стимулирования творческой активности молодых ученых и конструкторов, работающих в Самарской области и выполняющих научно-исследовательские и опытно-конструкторские работы по приоритетным для</w:t>
      </w:r>
      <w:proofErr w:type="gramEnd"/>
      <w:r>
        <w:t xml:space="preserve"> Самарской области направлениям развития науки, технологий и техники, Правительство Самарской области постановляет:</w:t>
      </w:r>
    </w:p>
    <w:p w:rsidR="004E0BFD" w:rsidRDefault="004E0BFD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назначения денежных выплат молодым ученым и конструкторам, работающим в Самарской области.</w:t>
      </w:r>
    </w:p>
    <w:p w:rsidR="004E0BFD" w:rsidRDefault="004E0BFD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министерство образования и науки Самарской области (Пылева).</w:t>
      </w:r>
    </w:p>
    <w:p w:rsidR="004E0BFD" w:rsidRDefault="004E0BFD">
      <w:pPr>
        <w:pStyle w:val="ConsPlusNormal"/>
        <w:ind w:firstLine="540"/>
        <w:jc w:val="both"/>
      </w:pPr>
      <w:r>
        <w:t>3. Опубликовать настоящее Постановление в средствах массовой информации.</w:t>
      </w:r>
    </w:p>
    <w:p w:rsidR="004E0BFD" w:rsidRDefault="004E0BFD">
      <w:pPr>
        <w:pStyle w:val="ConsPlusNormal"/>
        <w:ind w:firstLine="540"/>
        <w:jc w:val="both"/>
      </w:pPr>
      <w:r>
        <w:t xml:space="preserve">4. Настоящее Постановление вступает в силу со дня его официального опубликования, но не ранее дня вступления в силу соответствующих </w:t>
      </w:r>
      <w:hyperlink r:id="rId8" w:history="1">
        <w:r>
          <w:rPr>
            <w:color w:val="0000FF"/>
          </w:rPr>
          <w:t>изменений</w:t>
        </w:r>
      </w:hyperlink>
      <w:r>
        <w:t xml:space="preserve"> в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Самарской области от 21.01.2015 N 6 "Об утверждении государственной программы Самарской области "Развитие образования и повышение эффективности реализации молодежной политики в Самарской области" на 2015 - 2020 годы".</w:t>
      </w: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jc w:val="right"/>
      </w:pPr>
      <w:r>
        <w:t>И.о. первого вице-губернатора - председателя</w:t>
      </w:r>
    </w:p>
    <w:p w:rsidR="004E0BFD" w:rsidRDefault="004E0BFD">
      <w:pPr>
        <w:pStyle w:val="ConsPlusNormal"/>
        <w:jc w:val="right"/>
      </w:pPr>
      <w:r>
        <w:t>Правительства Самарской области</w:t>
      </w:r>
    </w:p>
    <w:p w:rsidR="004E0BFD" w:rsidRDefault="004E0BFD">
      <w:pPr>
        <w:pStyle w:val="ConsPlusNormal"/>
        <w:jc w:val="right"/>
      </w:pPr>
      <w:r>
        <w:t>В.В.АЛЬТЕРГОТ</w:t>
      </w: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jc w:val="right"/>
      </w:pPr>
      <w:r>
        <w:t>Утвержден</w:t>
      </w:r>
    </w:p>
    <w:p w:rsidR="004E0BFD" w:rsidRDefault="004E0BFD">
      <w:pPr>
        <w:pStyle w:val="ConsPlusNormal"/>
        <w:jc w:val="right"/>
      </w:pPr>
      <w:r>
        <w:t>Постановлением</w:t>
      </w:r>
    </w:p>
    <w:p w:rsidR="004E0BFD" w:rsidRDefault="004E0BFD">
      <w:pPr>
        <w:pStyle w:val="ConsPlusNormal"/>
        <w:jc w:val="right"/>
      </w:pPr>
      <w:r>
        <w:t>Правительства Самарской области</w:t>
      </w:r>
    </w:p>
    <w:p w:rsidR="004E0BFD" w:rsidRDefault="004E0BFD">
      <w:pPr>
        <w:pStyle w:val="ConsPlusNormal"/>
        <w:jc w:val="right"/>
      </w:pPr>
      <w:r>
        <w:t>от 7 мая 2015 г. N 244</w:t>
      </w: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Title"/>
        <w:jc w:val="center"/>
      </w:pPr>
      <w:bookmarkStart w:id="0" w:name="P30"/>
      <w:bookmarkEnd w:id="0"/>
      <w:r>
        <w:t>ПОРЯДОК</w:t>
      </w:r>
    </w:p>
    <w:p w:rsidR="004E0BFD" w:rsidRDefault="004E0BFD">
      <w:pPr>
        <w:pStyle w:val="ConsPlusTitle"/>
        <w:jc w:val="center"/>
      </w:pPr>
      <w:r>
        <w:t>НАЗНАЧЕНИЯ ДЕНЕЖНЫХ ВЫПЛАТ МОЛОДЫМ УЧЕНЫМ И КОНСТРУКТОРАМ,</w:t>
      </w:r>
    </w:p>
    <w:p w:rsidR="004E0BFD" w:rsidRDefault="004E0BFD">
      <w:pPr>
        <w:pStyle w:val="ConsPlusTitle"/>
        <w:jc w:val="center"/>
      </w:pPr>
      <w:proofErr w:type="gramStart"/>
      <w:r>
        <w:t>РАБОТАЮЩИМ</w:t>
      </w:r>
      <w:proofErr w:type="gramEnd"/>
      <w:r>
        <w:t xml:space="preserve"> В САМАРСКОЙ ОБЛАСТИ</w:t>
      </w:r>
    </w:p>
    <w:p w:rsidR="004E0BFD" w:rsidRDefault="004E0BFD">
      <w:pPr>
        <w:pStyle w:val="ConsPlusNormal"/>
        <w:jc w:val="center"/>
      </w:pPr>
      <w:r>
        <w:t>Список изменяющих документов</w:t>
      </w:r>
    </w:p>
    <w:p w:rsidR="004E0BFD" w:rsidRDefault="004E0BFD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Самарской области от 15.10.2015 N 649)</w:t>
      </w: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ind w:firstLine="540"/>
        <w:jc w:val="both"/>
      </w:pPr>
      <w:bookmarkStart w:id="1" w:name="P36"/>
      <w:bookmarkEnd w:id="1"/>
      <w:r>
        <w:t xml:space="preserve">1. Настоящий Порядок устанавливает механизм назначения и осуществления ежемесячных денежных выплат (далее - денежные выплаты) молодым ученым и конструкторам, работающим в Самарской области и выполняющим научно-исследовательские и опытно-конструкторские работы </w:t>
      </w:r>
      <w:r>
        <w:lastRenderedPageBreak/>
        <w:t>по приоритетным для Самарской области направлениям развития науки, технологий и техники:</w:t>
      </w:r>
    </w:p>
    <w:p w:rsidR="004E0BFD" w:rsidRDefault="004E0BFD">
      <w:pPr>
        <w:pStyle w:val="ConsPlusNormal"/>
        <w:ind w:firstLine="540"/>
        <w:jc w:val="both"/>
      </w:pPr>
      <w:r>
        <w:t>информационные технологии и электроника (компьютерное моделирование и высокопроизводительные вычислительные системы; распознавание образов и анализ изображений; опт</w:t>
      </w:r>
      <w:proofErr w:type="gramStart"/>
      <w:r>
        <w:t>о-</w:t>
      </w:r>
      <w:proofErr w:type="gramEnd"/>
      <w:r>
        <w:t>, радио- и акустоэлектроника, оптическая и СВЧ-связь, информационно-телекоммуникационные системы; информационная безопасность);</w:t>
      </w:r>
    </w:p>
    <w:p w:rsidR="004E0BFD" w:rsidRDefault="004E0BFD">
      <w:pPr>
        <w:pStyle w:val="ConsPlusNormal"/>
        <w:ind w:firstLine="540"/>
        <w:jc w:val="both"/>
      </w:pPr>
      <w:r>
        <w:t>космические и авиационные технологии (авиационная, ракетно-космическая техника с использованием новых технических решений);</w:t>
      </w:r>
    </w:p>
    <w:p w:rsidR="004E0BFD" w:rsidRDefault="004E0BFD">
      <w:pPr>
        <w:pStyle w:val="ConsPlusNormal"/>
        <w:ind w:firstLine="540"/>
        <w:jc w:val="both"/>
      </w:pPr>
      <w:r>
        <w:t>новые материалы, химические технологии, нанотехнологии (структуры, металлы и сплавы со специальными свойствами; каталитические системы и технологии; полимеры, композиты, керамические и лакокрасочные материалы);</w:t>
      </w:r>
    </w:p>
    <w:p w:rsidR="004E0BFD" w:rsidRDefault="004E0BFD">
      <w:pPr>
        <w:pStyle w:val="ConsPlusNormal"/>
        <w:ind w:firstLine="540"/>
        <w:jc w:val="both"/>
      </w:pPr>
      <w:r>
        <w:t>новые транспортные технологии (автомобильная техника на базе новых технических решений; безопасность движения, управление транспортом, интермодальные перевозки и логические системы);</w:t>
      </w:r>
    </w:p>
    <w:p w:rsidR="004E0BFD" w:rsidRDefault="004E0BFD">
      <w:pPr>
        <w:pStyle w:val="ConsPlusNormal"/>
        <w:ind w:firstLine="540"/>
        <w:jc w:val="both"/>
      </w:pPr>
      <w:r>
        <w:t>производственные технологии (лазерные и электронно-ионно-плазменные технологии; информационная интеграция и системная поддержка жизненного цикла продукции; конверсионные технологии; строительные технологии; автоматизация и управление технологическими процессами и комплексами, гибкие производственные системы, робототехнические системы и микромашины);</w:t>
      </w:r>
    </w:p>
    <w:p w:rsidR="004E0BFD" w:rsidRDefault="004E0BFD">
      <w:pPr>
        <w:pStyle w:val="ConsPlusNormal"/>
        <w:ind w:firstLine="540"/>
        <w:jc w:val="both"/>
      </w:pPr>
      <w:r>
        <w:t>технологии живых систем (производство и переработка сельскохозяйственного сырья; совершенствование технологий животноводства и растениеводства; синтез лекарственных средств и пищевых добавок, системы жизнеобеспечения и защиты человека; технологии биоинженерии, биологические средства защиты растений и животных);</w:t>
      </w:r>
    </w:p>
    <w:p w:rsidR="004E0BFD" w:rsidRDefault="004E0BFD">
      <w:pPr>
        <w:pStyle w:val="ConsPlusNormal"/>
        <w:ind w:firstLine="540"/>
        <w:jc w:val="both"/>
      </w:pPr>
      <w:r>
        <w:t>экология и рациональное природопользование (мониторинг окружающей среды, обезвреживание техногенных сред; снижение риска и уменьшение последствий природных и техногенных катастроф; перспективные технологии, технические решения обеспечения экологической безопасности при разработке и эксплуатации энергетических станций, транспортных средств, авиационной и ракетно-космической техники);</w:t>
      </w:r>
    </w:p>
    <w:p w:rsidR="004E0BFD" w:rsidRDefault="004E0BFD">
      <w:pPr>
        <w:pStyle w:val="ConsPlusNormal"/>
        <w:ind w:firstLine="540"/>
        <w:jc w:val="both"/>
      </w:pPr>
      <w:r>
        <w:t>ресурсо- и энергосберегающие технологии в промышленно развитом регионе;</w:t>
      </w:r>
    </w:p>
    <w:p w:rsidR="004E0BFD" w:rsidRDefault="004E0BFD">
      <w:pPr>
        <w:pStyle w:val="ConsPlusNormal"/>
        <w:ind w:firstLine="540"/>
        <w:jc w:val="both"/>
      </w:pPr>
      <w:r>
        <w:t>инновационные технологии в медицине (диагностика, профилактика и лечение заболеваний человека, информационные технологии в медицине, биотехнологии в медицине, повышение адаптации организма человека к действию различных факторов среды обитания).</w:t>
      </w:r>
    </w:p>
    <w:p w:rsidR="004E0BFD" w:rsidRDefault="004E0B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0BFD" w:rsidRDefault="004E0BFD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4E0BFD" w:rsidRDefault="004E0BFD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4E0BFD" w:rsidRDefault="004E0B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0BFD" w:rsidRDefault="004E0BFD">
      <w:pPr>
        <w:pStyle w:val="ConsPlusNormal"/>
        <w:ind w:firstLine="540"/>
        <w:jc w:val="both"/>
      </w:pPr>
      <w:bookmarkStart w:id="2" w:name="P50"/>
      <w:bookmarkEnd w:id="2"/>
      <w:r>
        <w:t>3. Ежегодно предоставляется не более 100 денежных выплат в размере 10 тысяч рублей каждая сроком на 12 месяцев. Размер денежной выплаты, установленный настоящим пунктом, указан с учетом налога на доходы физических лиц.</w:t>
      </w:r>
    </w:p>
    <w:p w:rsidR="004E0BFD" w:rsidRDefault="004E0BFD">
      <w:pPr>
        <w:pStyle w:val="ConsPlusNormal"/>
        <w:jc w:val="both"/>
      </w:pPr>
      <w:r>
        <w:t xml:space="preserve">(п. 3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Самарской области от 15.10.2015 N 649)</w:t>
      </w:r>
    </w:p>
    <w:p w:rsidR="004E0BFD" w:rsidRDefault="004E0BFD">
      <w:pPr>
        <w:pStyle w:val="ConsPlusNormal"/>
        <w:ind w:firstLine="540"/>
        <w:jc w:val="both"/>
      </w:pPr>
      <w:bookmarkStart w:id="3" w:name="P52"/>
      <w:bookmarkEnd w:id="3"/>
      <w:r>
        <w:t xml:space="preserve">4. Денежные выплаты предоставляются на конкурсной основе. На конкурс по предоставлению денежных выплат (далее - конкурс) могут быть представлены научно-исследовательские и опытно-конструкторские работы молодых ученых и конструкторов, </w:t>
      </w:r>
      <w:proofErr w:type="gramStart"/>
      <w:r>
        <w:t>связанные</w:t>
      </w:r>
      <w:proofErr w:type="gramEnd"/>
      <w:r>
        <w:t xml:space="preserve"> в том числе с развитием тем кандидатских и докторских диссертаций, отличающиеся научной новизной, направленные на создание и (или) внедрение в производство принципиально новых технологий и новой научно-технической продукции, приборов, оборудования, материалов и веществ, содействующие развитию научно-технического потенциала Самарской области.</w:t>
      </w:r>
    </w:p>
    <w:p w:rsidR="004E0BFD" w:rsidRDefault="004E0BFD">
      <w:pPr>
        <w:pStyle w:val="ConsPlusNormal"/>
        <w:ind w:firstLine="540"/>
        <w:jc w:val="both"/>
      </w:pPr>
      <w:proofErr w:type="gramStart"/>
      <w:r>
        <w:t>Научно-исследовательские и опытно-конструкторские работы, представленные на конкурс, не должны дублировать работы, финансируемые из бюджета Самарской области в рамках конкурса работ и проектов в области науки и техники на предоставление Губернских премий в области науки и техники, Губернских грантов (субсидий) в области науки и техники и областного конкурса "Молодой ученый".</w:t>
      </w:r>
      <w:proofErr w:type="gramEnd"/>
    </w:p>
    <w:p w:rsidR="004E0BFD" w:rsidRDefault="004E0BFD">
      <w:pPr>
        <w:pStyle w:val="ConsPlusNormal"/>
        <w:ind w:firstLine="540"/>
        <w:jc w:val="both"/>
      </w:pPr>
      <w:bookmarkStart w:id="4" w:name="P54"/>
      <w:bookmarkEnd w:id="4"/>
      <w:r>
        <w:t xml:space="preserve">5. </w:t>
      </w:r>
      <w:proofErr w:type="gramStart"/>
      <w:r>
        <w:t xml:space="preserve">Участниками конкурса могут быть молодые ученые и конструкторы, которым в год проведения конкурса исполняется не более 35 лет, проживающие на территории Самарской области и имеющие трудовые отношения с расположенными в Самарской области организациями </w:t>
      </w:r>
      <w:r>
        <w:lastRenderedPageBreak/>
        <w:t>любых организационно-правовых форм и форм собственности, выполняющими научно-исследовательские и опытно-конструкторские работы по приоритетным для Самарской области направлениям развития науки, технологий и техники (далее - организации), в соответствии с</w:t>
      </w:r>
      <w:proofErr w:type="gramEnd"/>
      <w:r>
        <w:t xml:space="preserve"> </w:t>
      </w:r>
      <w:hyperlink w:anchor="P36" w:history="1">
        <w:r>
          <w:rPr>
            <w:color w:val="0000FF"/>
          </w:rPr>
          <w:t>пунктом 1</w:t>
        </w:r>
      </w:hyperlink>
      <w:r>
        <w:t xml:space="preserve"> настоящего Порядка (далее - соискатели денежной выплаты).</w:t>
      </w:r>
    </w:p>
    <w:p w:rsidR="004E0BFD" w:rsidRDefault="004E0BFD">
      <w:pPr>
        <w:pStyle w:val="ConsPlusNormal"/>
        <w:ind w:firstLine="540"/>
        <w:jc w:val="both"/>
      </w:pPr>
      <w:r>
        <w:t>6. Министерство образования и науки Самарской области (далее - министерство) принимает решение о проведении конкурса, в срок до 15 мая текущего года публикует на официальном сайте министерства в сети Интернет извещение о начале и условиях конкурса, создает конкурсную комиссию по отбору соискателей денежных выплат (далее - конкурсная комиссия).</w:t>
      </w:r>
    </w:p>
    <w:p w:rsidR="004E0BFD" w:rsidRDefault="004E0BFD">
      <w:pPr>
        <w:pStyle w:val="ConsPlusNormal"/>
        <w:ind w:firstLine="540"/>
        <w:jc w:val="both"/>
      </w:pPr>
      <w:r>
        <w:t>7. Заявки на участие в конкурсе направляются соискателями денежных выплат в министерство в срок до 15 июня текущего года.</w:t>
      </w:r>
    </w:p>
    <w:p w:rsidR="004E0BFD" w:rsidRDefault="004E0BFD">
      <w:pPr>
        <w:pStyle w:val="ConsPlusNormal"/>
        <w:ind w:firstLine="540"/>
        <w:jc w:val="both"/>
      </w:pPr>
      <w:r>
        <w:t>8. Соискатель денежной выплаты вправе представить на конкурс в текущем году только одну научно-исследовательскую или опытно-конструкторскую работу.</w:t>
      </w:r>
    </w:p>
    <w:p w:rsidR="004E0BFD" w:rsidRDefault="004E0BFD">
      <w:pPr>
        <w:pStyle w:val="ConsPlusNormal"/>
        <w:ind w:firstLine="540"/>
        <w:jc w:val="both"/>
      </w:pPr>
      <w:r>
        <w:t>9. Заявки, не соответствующие условиям участия в конкурсе, представленные с нарушением правил оформления или поступившие на конкурс после указанного в извещении срока, не рассматриваются.</w:t>
      </w:r>
    </w:p>
    <w:p w:rsidR="004E0BFD" w:rsidRDefault="004E0BFD">
      <w:pPr>
        <w:pStyle w:val="ConsPlusNormal"/>
        <w:ind w:firstLine="540"/>
        <w:jc w:val="both"/>
      </w:pPr>
      <w:bookmarkStart w:id="5" w:name="P59"/>
      <w:bookmarkEnd w:id="5"/>
      <w:r>
        <w:t>10. Критериями отбора соискателя денежной выплаты являются:</w:t>
      </w:r>
    </w:p>
    <w:p w:rsidR="004E0BFD" w:rsidRDefault="004E0BFD">
      <w:pPr>
        <w:pStyle w:val="ConsPlusNormal"/>
        <w:ind w:firstLine="540"/>
        <w:jc w:val="both"/>
      </w:pPr>
      <w:r>
        <w:t xml:space="preserve">участие в течение года, предшествующего назначению денежной выплаты, в выполнении научно-исследовательских и опытно-конструкторских работ в рамках региональных, федеральных и международных программ и конкурсов по приоритетным для Самарской области направлениям развития науки, технологий и техники в соответствии с </w:t>
      </w:r>
      <w:hyperlink w:anchor="P36" w:history="1">
        <w:r>
          <w:rPr>
            <w:color w:val="0000FF"/>
          </w:rPr>
          <w:t>пунктом 1</w:t>
        </w:r>
      </w:hyperlink>
      <w:r>
        <w:t xml:space="preserve"> настоящего Порядка (не менее чем в одной программе или одном конкурсе);</w:t>
      </w:r>
    </w:p>
    <w:p w:rsidR="004E0BFD" w:rsidRDefault="004E0BFD">
      <w:pPr>
        <w:pStyle w:val="ConsPlusNormal"/>
        <w:ind w:firstLine="540"/>
        <w:jc w:val="both"/>
      </w:pPr>
      <w:r>
        <w:t>публикация в течение года, предшествующего назначению денежной выплаты, статей, монографий, учебников, учебно-методических и научно-методических пособий в ведущих учебных и научных изданиях и издательствах (не менее двух публикаций);</w:t>
      </w:r>
    </w:p>
    <w:p w:rsidR="004E0BFD" w:rsidRDefault="004E0BFD">
      <w:pPr>
        <w:pStyle w:val="ConsPlusNormal"/>
        <w:ind w:firstLine="540"/>
        <w:jc w:val="both"/>
      </w:pPr>
      <w:r>
        <w:t>участие в течение года, предшествующего назначению денежной выплаты, в научных мероприятиях различного уровня (не менее двух участий);</w:t>
      </w:r>
    </w:p>
    <w:p w:rsidR="004E0BFD" w:rsidRDefault="004E0BFD">
      <w:pPr>
        <w:pStyle w:val="ConsPlusNormal"/>
        <w:ind w:firstLine="540"/>
        <w:jc w:val="both"/>
      </w:pPr>
      <w:r>
        <w:t>возможность коммерциализации и практического применения результатов научно-исследовательских и опытно-конструкторских работ молодых ученых и конструкторов (наличие не менее одного авторского свидетельства (патента) по теме научно-исследовательской или опытно-конструкторской работы).</w:t>
      </w:r>
    </w:p>
    <w:p w:rsidR="004E0BFD" w:rsidRDefault="004E0BFD">
      <w:pPr>
        <w:pStyle w:val="ConsPlusNormal"/>
        <w:ind w:firstLine="540"/>
        <w:jc w:val="both"/>
      </w:pPr>
      <w:r>
        <w:t>11. Заявка соискателя денежной выплаты включает в себя две формы:</w:t>
      </w:r>
    </w:p>
    <w:p w:rsidR="004E0BFD" w:rsidRDefault="004E0BFD">
      <w:pPr>
        <w:pStyle w:val="ConsPlusNormal"/>
        <w:ind w:firstLine="540"/>
        <w:jc w:val="both"/>
      </w:pPr>
      <w:proofErr w:type="gramStart"/>
      <w:r>
        <w:t>форма N 1 "Сведения о соискателе денежной выплаты" (фамилия, имя, отчество; место работы; должность; адрес места жительства (проживания); ученая степень, ученое звание;</w:t>
      </w:r>
      <w:proofErr w:type="gramEnd"/>
      <w:r>
        <w:t xml:space="preserve"> информация об участии в течение года, предшествующего назначению денежной выплаты, в выполнении научно-исследовательских и опытно-конструкторских работ в рамках региональных, федеральных и международных программ и конкурсов по приоритетным для Самарской области направлениям развития науки, технологий и техники в соответствии с </w:t>
      </w:r>
      <w:hyperlink w:anchor="P36" w:history="1">
        <w:r>
          <w:rPr>
            <w:color w:val="0000FF"/>
          </w:rPr>
          <w:t>пунктом 1</w:t>
        </w:r>
      </w:hyperlink>
      <w:r>
        <w:t xml:space="preserve"> настоящего Порядка; </w:t>
      </w:r>
      <w:proofErr w:type="gramStart"/>
      <w:r>
        <w:t>сведения о публикациях в течение года, предшествующего назначению денежной выплаты, статей, монографий, учебников, учебно-методических и научно-методических пособий в ведущих учебных и научных изданиях и издательствах; сведения об участии в течение года, предшествующего назначению денежной выплаты, в научных мероприятиях различного уровня; перечень объектов интеллектуальной собственности по направлению заявленной научно-исследовательской или опытно-конструкторской работы (авторские свидетельства, патенты);</w:t>
      </w:r>
      <w:proofErr w:type="gramEnd"/>
    </w:p>
    <w:p w:rsidR="004E0BFD" w:rsidRDefault="004E0BFD">
      <w:pPr>
        <w:pStyle w:val="ConsPlusNormal"/>
        <w:ind w:firstLine="540"/>
        <w:jc w:val="both"/>
      </w:pPr>
      <w:proofErr w:type="gramStart"/>
      <w:r>
        <w:t xml:space="preserve">форма N 2 "Описание научно-исследовательской или опытно-конструкторской работы" (тема работы, направление работы в соответствии с </w:t>
      </w:r>
      <w:hyperlink w:anchor="P36" w:history="1">
        <w:r>
          <w:rPr>
            <w:color w:val="0000FF"/>
          </w:rPr>
          <w:t>пунктом 1</w:t>
        </w:r>
      </w:hyperlink>
      <w:r>
        <w:t xml:space="preserve"> настоящего Порядка, описание проблемной ситуации, сложившейся в данном научном направлении, цели работы, задачи работы, основное содержание работы, научная новизна работы, план работы, ожидаемые результаты работы и основные направления дальнейшего их использования, в том числе для научно-технического потенциала Самарской области).</w:t>
      </w:r>
      <w:proofErr w:type="gramEnd"/>
    </w:p>
    <w:p w:rsidR="004E0BFD" w:rsidRDefault="004E0BFD">
      <w:pPr>
        <w:pStyle w:val="ConsPlusNormal"/>
        <w:ind w:firstLine="540"/>
        <w:jc w:val="both"/>
      </w:pPr>
      <w:r>
        <w:t>Формы заявки подписываются соискателем денежной выплаты собственноручно.</w:t>
      </w:r>
    </w:p>
    <w:p w:rsidR="004E0BFD" w:rsidRDefault="004E0BFD">
      <w:pPr>
        <w:pStyle w:val="ConsPlusNormal"/>
        <w:ind w:firstLine="540"/>
        <w:jc w:val="both"/>
      </w:pPr>
      <w:proofErr w:type="gramStart"/>
      <w:r>
        <w:t xml:space="preserve">К заявке прилагаются копия паспорта соискателя (первая страница и страница с регистрацией по месту жительства), копия диплома кандидата (доктора) наук (для лиц, имеющих ученые степени), копии документов, подтверждающих соответствие соискателя требованиям, предусмотренным </w:t>
      </w:r>
      <w:hyperlink w:anchor="P54" w:history="1">
        <w:r>
          <w:rPr>
            <w:color w:val="0000FF"/>
          </w:rPr>
          <w:t>пунктами 5</w:t>
        </w:r>
      </w:hyperlink>
      <w:r>
        <w:t xml:space="preserve"> и </w:t>
      </w:r>
      <w:hyperlink w:anchor="P59" w:history="1">
        <w:r>
          <w:rPr>
            <w:color w:val="0000FF"/>
          </w:rPr>
          <w:t>10</w:t>
        </w:r>
      </w:hyperlink>
      <w:r>
        <w:t xml:space="preserve"> настоящего Порядка, протокол (выписка из протокола) </w:t>
      </w:r>
      <w:r>
        <w:lastRenderedPageBreak/>
        <w:t>заседания органа управления организацией, в котором содержится решение о выдвижении кандидатуры на соискание денежной выплаты.</w:t>
      </w:r>
      <w:proofErr w:type="gramEnd"/>
    </w:p>
    <w:p w:rsidR="004E0BFD" w:rsidRDefault="004E0BFD">
      <w:pPr>
        <w:pStyle w:val="ConsPlusNormal"/>
        <w:ind w:firstLine="540"/>
        <w:jc w:val="both"/>
      </w:pPr>
      <w:r>
        <w:t>12. Состав конкурсной комиссии формируется из представителей органов государственной власти Самарской области, представителей научных организаций Российской академии наук и образовательных организаций высшего образования Самарской области - специалистов в соответствующих областях знаний. Состав конкурсной комиссии утверждается приказом министерства.</w:t>
      </w:r>
    </w:p>
    <w:p w:rsidR="004E0BFD" w:rsidRDefault="004E0BFD">
      <w:pPr>
        <w:pStyle w:val="ConsPlusNormal"/>
        <w:ind w:firstLine="540"/>
        <w:jc w:val="both"/>
      </w:pPr>
      <w:r>
        <w:t>В состав конкурсной комиссии входят председатель, два заместителя председателя, секретарь и члены комиссии.</w:t>
      </w:r>
    </w:p>
    <w:p w:rsidR="004E0BFD" w:rsidRDefault="004E0BFD">
      <w:pPr>
        <w:pStyle w:val="ConsPlusNormal"/>
        <w:ind w:firstLine="540"/>
        <w:jc w:val="both"/>
      </w:pPr>
      <w:r>
        <w:t>К компетенции членов конкурсной комиссии относятся проведение экспертизы заявок соискателей денежных выплат и научных отчетов молодых ученых и конструкторов за прошедший год, подготовка предложений по предоставлению денежных выплат, принятие решения о победителях конкурса.</w:t>
      </w:r>
    </w:p>
    <w:p w:rsidR="004E0BFD" w:rsidRDefault="004E0BFD">
      <w:pPr>
        <w:pStyle w:val="ConsPlusNormal"/>
        <w:ind w:firstLine="540"/>
        <w:jc w:val="both"/>
      </w:pPr>
      <w:proofErr w:type="gramStart"/>
      <w:r>
        <w:t>Член конкурсной комиссии должен отказаться от проведения экспертизы заявок соискателей денежных выплат и научных отчетов молодых ученых и конструкторов за прошедший год, если заявка представлена от соискателя, имеющего трудовые отношения с организацией, в которой работает член конкурсной комиссии, а также в случаях невозможности проведения экспертизы в установленные сроки (по причине временного отсутствия члена конкурсной комиссии, болезни, отсутствия технических возможностей для</w:t>
      </w:r>
      <w:proofErr w:type="gramEnd"/>
      <w:r>
        <w:t xml:space="preserve"> проведения экспертизы и т.д.).</w:t>
      </w:r>
    </w:p>
    <w:p w:rsidR="004E0BFD" w:rsidRDefault="004E0BFD">
      <w:pPr>
        <w:pStyle w:val="ConsPlusNormal"/>
        <w:ind w:firstLine="540"/>
        <w:jc w:val="both"/>
      </w:pPr>
      <w:r>
        <w:t>Экспертиза в отношении научно-исследовательских или опытно-конструкторских работ, представленных на конкурс, проводится членами конкурсной комиссии, являющимися специалистами в соответствующих областях научных знаний.</w:t>
      </w:r>
    </w:p>
    <w:p w:rsidR="004E0BFD" w:rsidRDefault="004E0BFD">
      <w:pPr>
        <w:pStyle w:val="ConsPlusNormal"/>
        <w:ind w:firstLine="540"/>
        <w:jc w:val="both"/>
      </w:pPr>
      <w:r>
        <w:t xml:space="preserve">Члены конкурсной комиссии осуществляют экспертизу заявок соискателей денежных выплат, руководствуясь </w:t>
      </w:r>
      <w:hyperlink w:anchor="P52" w:history="1">
        <w:r>
          <w:rPr>
            <w:color w:val="0000FF"/>
          </w:rPr>
          <w:t>пунктами 4</w:t>
        </w:r>
      </w:hyperlink>
      <w:r>
        <w:t xml:space="preserve">, </w:t>
      </w:r>
      <w:hyperlink w:anchor="P54" w:history="1">
        <w:r>
          <w:rPr>
            <w:color w:val="0000FF"/>
          </w:rPr>
          <w:t>5</w:t>
        </w:r>
      </w:hyperlink>
      <w:r>
        <w:t xml:space="preserve"> и </w:t>
      </w:r>
      <w:hyperlink w:anchor="P59" w:history="1">
        <w:r>
          <w:rPr>
            <w:color w:val="0000FF"/>
          </w:rPr>
          <w:t>10</w:t>
        </w:r>
      </w:hyperlink>
      <w:r>
        <w:t xml:space="preserve"> настоящего Порядка.</w:t>
      </w:r>
    </w:p>
    <w:p w:rsidR="004E0BFD" w:rsidRDefault="004E0BFD">
      <w:pPr>
        <w:pStyle w:val="ConsPlusNormal"/>
        <w:ind w:firstLine="540"/>
        <w:jc w:val="both"/>
      </w:pPr>
      <w:proofErr w:type="gramStart"/>
      <w:r>
        <w:t>К заседанию министерство предоставляет членам конкурсной комиссии информацию о финансировании (отсутствии финансирования) научно-исследовательских и опытно-конструкторских работ, представленных на конкурс, из бюджета Самарской области в рамках конкурса работ и проектов в области науки и техники на предоставление Губернских премий в области науки и техники, Губернских грантов (субсидий) в области науки и техники и областного конкурса "Молодой ученый".</w:t>
      </w:r>
      <w:proofErr w:type="gramEnd"/>
    </w:p>
    <w:p w:rsidR="004E0BFD" w:rsidRDefault="004E0BFD">
      <w:pPr>
        <w:pStyle w:val="ConsPlusNormal"/>
        <w:ind w:firstLine="540"/>
        <w:jc w:val="both"/>
      </w:pPr>
      <w:r>
        <w:t>Решение о победителях конкурса принимается конкурсной комиссией большинством голосов членов конкурсной комиссии, присутствующих на заседании, и оформляется протоколом. При равенстве голосов голос председательствующего на заседании конкурсной комиссии является решающим.</w:t>
      </w:r>
    </w:p>
    <w:p w:rsidR="004E0BFD" w:rsidRDefault="004E0BFD">
      <w:pPr>
        <w:pStyle w:val="ConsPlusNormal"/>
        <w:ind w:firstLine="540"/>
        <w:jc w:val="both"/>
      </w:pPr>
      <w:r>
        <w:t>13. Конкурсная комиссия в срок до 20 июля текущего года проводит заседание и принимает решение о победителях конкурса (далее - получатели денежных выплат).</w:t>
      </w:r>
    </w:p>
    <w:p w:rsidR="004E0BFD" w:rsidRDefault="004E0BFD">
      <w:pPr>
        <w:pStyle w:val="ConsPlusNormal"/>
        <w:ind w:firstLine="540"/>
        <w:jc w:val="both"/>
      </w:pPr>
      <w:r>
        <w:t>14. Решение конкурсной комиссии является основанием для заключения министерством договоров с получателями денежных выплат.</w:t>
      </w:r>
    </w:p>
    <w:p w:rsidR="004E0BFD" w:rsidRDefault="004E0BFD">
      <w:pPr>
        <w:pStyle w:val="ConsPlusNormal"/>
        <w:ind w:firstLine="540"/>
        <w:jc w:val="both"/>
      </w:pPr>
      <w:r>
        <w:t>В договоре указывается тема научно-исследовательской или опытно-конструкторской работы молодого ученого или конструктора, содержатся план работы, ожидаемые результаты работы и их использование, в том числе для научно-технического потенциала Самарской области, сроки представления научного отчета по итогам проведенной в текущем году научно-исследовательской или опытно-конструкторской работы.</w:t>
      </w:r>
    </w:p>
    <w:p w:rsidR="004E0BFD" w:rsidRDefault="004E0BFD">
      <w:pPr>
        <w:pStyle w:val="ConsPlusNormal"/>
        <w:ind w:firstLine="540"/>
        <w:jc w:val="both"/>
      </w:pPr>
      <w:r>
        <w:t>Договор предусматривает обязательство получателя денежной выплаты отработать в организации в течение года, в котором ему была предоставлена денежная выплата.</w:t>
      </w:r>
    </w:p>
    <w:p w:rsidR="004E0BFD" w:rsidRDefault="004E0BFD">
      <w:pPr>
        <w:pStyle w:val="ConsPlusNormal"/>
        <w:ind w:firstLine="540"/>
        <w:jc w:val="both"/>
      </w:pPr>
      <w:r>
        <w:t>15. Перечисление денежных выплат осуществляется получателям на их лицевые счета, открытые в банке или иной кредитной организации.</w:t>
      </w:r>
    </w:p>
    <w:p w:rsidR="004E0BFD" w:rsidRDefault="004E0BFD">
      <w:pPr>
        <w:pStyle w:val="ConsPlusNormal"/>
        <w:ind w:firstLine="540"/>
        <w:jc w:val="both"/>
      </w:pPr>
      <w:r>
        <w:t xml:space="preserve">Министерство на основании протокола конкурсной комиссии и договора единовременно осуществляет перечисление денежной суммы в размере, установленном </w:t>
      </w:r>
      <w:hyperlink w:anchor="P50" w:history="1">
        <w:r>
          <w:rPr>
            <w:color w:val="0000FF"/>
          </w:rPr>
          <w:t>пунктом 3</w:t>
        </w:r>
      </w:hyperlink>
      <w:r>
        <w:t xml:space="preserve"> настоящего Порядка, на указанные в договоре лицевые счета.</w:t>
      </w:r>
    </w:p>
    <w:p w:rsidR="004E0BFD" w:rsidRDefault="004E0BFD">
      <w:pPr>
        <w:pStyle w:val="ConsPlusNormal"/>
        <w:ind w:firstLine="540"/>
        <w:jc w:val="both"/>
      </w:pPr>
      <w:r>
        <w:t xml:space="preserve">16. Молодой ученый и конструктор, получивший денежную выплату в предыдущем году, вправе участвовать в конкурсе следующего года. При этом решение о предоставлении денежной выплаты молодому ученому и конструктору будет приниматься конкурсной </w:t>
      </w:r>
      <w:proofErr w:type="gramStart"/>
      <w:r>
        <w:t>комиссией</w:t>
      </w:r>
      <w:proofErr w:type="gramEnd"/>
      <w:r>
        <w:t xml:space="preserve"> с учетом результатов проведенной ей экспертизы научного отчета молодого ученого и конструктора за </w:t>
      </w:r>
      <w:r>
        <w:lastRenderedPageBreak/>
        <w:t>прошедший год.</w:t>
      </w:r>
    </w:p>
    <w:p w:rsidR="004E0BFD" w:rsidRDefault="004E0BFD">
      <w:pPr>
        <w:pStyle w:val="ConsPlusNormal"/>
        <w:ind w:firstLine="540"/>
        <w:jc w:val="both"/>
      </w:pPr>
      <w:r>
        <w:t>Научный отчет должен содержать информацию о результатах фактически проделанной в прошедшем году научно-исследовательской или опытно-конструкторской работы с учетом заявленного плана работы. К научному отчету прилагается библиографический список публикаций по итогам прошедшего года с приложением копий опубликованных статей, тезисов докладов, принятых к печати рукописей статей, книг, распечатки электронных публикаций.</w:t>
      </w:r>
    </w:p>
    <w:p w:rsidR="004E0BFD" w:rsidRDefault="004E0BFD">
      <w:pPr>
        <w:pStyle w:val="ConsPlusNormal"/>
        <w:ind w:firstLine="540"/>
        <w:jc w:val="both"/>
      </w:pPr>
      <w:r>
        <w:t>Конкурсная комиссия оценивает результаты научно-исследовательской или опытно-конструкторской работы, их новизну, актуальность для данной отрасли знаний, вклад теоретического, методологического, методического или прикладного характера, самостоятельный характер исследования, оригинальность содержания работы, перспективы реализации выполненного исследования.</w:t>
      </w:r>
    </w:p>
    <w:p w:rsidR="004E0BFD" w:rsidRDefault="004E0BFD">
      <w:pPr>
        <w:pStyle w:val="ConsPlusNormal"/>
        <w:ind w:firstLine="540"/>
        <w:jc w:val="both"/>
      </w:pPr>
      <w:r>
        <w:t>17. Сведения о назначении денежных выплат публикуются в средствах массовой информации.</w:t>
      </w: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jc w:val="both"/>
      </w:pPr>
    </w:p>
    <w:p w:rsidR="004E0BFD" w:rsidRDefault="004E0B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3F81" w:rsidRDefault="00B53F81">
      <w:bookmarkStart w:id="6" w:name="_GoBack"/>
      <w:bookmarkEnd w:id="6"/>
    </w:p>
    <w:sectPr w:rsidR="00B53F81" w:rsidSect="00853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FD"/>
    <w:rsid w:val="004E0BFD"/>
    <w:rsid w:val="00B5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B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B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0B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B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B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0B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296150A5397D69364957C4CAFD918709C23D2F605D7A2C2F46FAEAAE5299C324F790EC9A431B0E5691D3A1qC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296150A5397D69364957C4CAFD918709C23D2F61537A202846FAEAAE5299C324F790EC9A431B0E5393DEA1qE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296150A5397D69364957C4CAFD918709C23D2F6151742F2C46FAEAAE5299C324F790EC9A431B0E5691D8A1qEN" TargetMode="External"/><Relationship Id="rId11" Type="http://schemas.openxmlformats.org/officeDocument/2006/relationships/hyperlink" Target="consultantplus://offline/ref=BA296150A5397D69364957C4CAFD918709C23D2F6151742F2C46FAEAAE5299C324F790EC9A431B0E5691D8A1qFN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BA296150A5397D69364957C4CAFD918709C23D2F6151742F2C46FAEAAE5299C324F790EC9A431B0E5691D8A1q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296150A5397D69364957C4CAFD918709C23D2F61537A202846FAEAAE5299C3A2q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2451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Kudasheva</dc:creator>
  <cp:lastModifiedBy>Natalya Kudasheva</cp:lastModifiedBy>
  <cp:revision>1</cp:revision>
  <dcterms:created xsi:type="dcterms:W3CDTF">2016-02-09T13:42:00Z</dcterms:created>
  <dcterms:modified xsi:type="dcterms:W3CDTF">2016-02-09T13:42:00Z</dcterms:modified>
</cp:coreProperties>
</file>